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6370"/>
        <w:gridCol w:w="3144"/>
      </w:tblGrid>
      <w:tr w:rsidR="00DE1761" w:rsidRPr="0067323E" w:rsidTr="008973F3">
        <w:tc>
          <w:tcPr>
            <w:tcW w:w="6370" w:type="dxa"/>
          </w:tcPr>
          <w:p w:rsidR="00DE1761" w:rsidRPr="0067323E" w:rsidRDefault="00DE1761" w:rsidP="00344DB1">
            <w:pPr>
              <w:ind w:firstLine="567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67323E">
              <w:rPr>
                <w:bCs/>
                <w:i/>
                <w:sz w:val="24"/>
                <w:szCs w:val="24"/>
              </w:rPr>
              <w:t>Правила указания информации, идентифицирующей получателя сре</w:t>
            </w:r>
            <w:proofErr w:type="gramStart"/>
            <w:r w:rsidRPr="0067323E">
              <w:rPr>
                <w:bCs/>
                <w:i/>
                <w:sz w:val="24"/>
                <w:szCs w:val="24"/>
              </w:rPr>
              <w:t>дств в р</w:t>
            </w:r>
            <w:proofErr w:type="gramEnd"/>
            <w:r w:rsidRPr="0067323E">
              <w:rPr>
                <w:bCs/>
                <w:i/>
                <w:sz w:val="24"/>
                <w:szCs w:val="24"/>
              </w:rPr>
              <w:t>аспоряжениях о переводе денежных средств в уплату платежей в бюджетную систему РФ, утвержденные приказом МФ РФ от 12.11.2013 №107н (пункт 11)</w:t>
            </w:r>
          </w:p>
        </w:tc>
        <w:tc>
          <w:tcPr>
            <w:tcW w:w="3144" w:type="dxa"/>
            <w:vAlign w:val="center"/>
          </w:tcPr>
          <w:p w:rsidR="00DE1761" w:rsidRPr="0067323E" w:rsidRDefault="00DE1761" w:rsidP="00AA4FB7">
            <w:pPr>
              <w:ind w:firstLine="567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67323E">
              <w:rPr>
                <w:bCs/>
                <w:i/>
                <w:sz w:val="24"/>
                <w:szCs w:val="24"/>
              </w:rPr>
              <w:t xml:space="preserve">Значение реквизитов при оформлении  расчетных документов с </w:t>
            </w:r>
            <w:r w:rsidR="00AA4FB7">
              <w:rPr>
                <w:bCs/>
                <w:i/>
                <w:sz w:val="24"/>
                <w:szCs w:val="24"/>
              </w:rPr>
              <w:t>29</w:t>
            </w:r>
            <w:r w:rsidRPr="0067323E">
              <w:rPr>
                <w:bCs/>
                <w:i/>
                <w:sz w:val="24"/>
                <w:szCs w:val="24"/>
              </w:rPr>
              <w:t>.</w:t>
            </w:r>
            <w:r w:rsidR="00AA4FB7">
              <w:rPr>
                <w:bCs/>
                <w:i/>
                <w:sz w:val="24"/>
                <w:szCs w:val="24"/>
              </w:rPr>
              <w:t>1</w:t>
            </w:r>
            <w:r w:rsidRPr="0067323E">
              <w:rPr>
                <w:bCs/>
                <w:i/>
                <w:sz w:val="24"/>
                <w:szCs w:val="24"/>
              </w:rPr>
              <w:t>1.2021</w:t>
            </w:r>
          </w:p>
        </w:tc>
      </w:tr>
      <w:tr w:rsidR="00DE1761" w:rsidRPr="0067323E" w:rsidTr="008973F3">
        <w:tc>
          <w:tcPr>
            <w:tcW w:w="6370" w:type="dxa"/>
            <w:vAlign w:val="center"/>
          </w:tcPr>
          <w:p w:rsidR="00DE1761" w:rsidRPr="0067323E" w:rsidRDefault="00DE1761" w:rsidP="00344DB1">
            <w:pPr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 w:rsidRPr="0067323E">
              <w:rPr>
                <w:bCs/>
                <w:sz w:val="24"/>
                <w:szCs w:val="24"/>
              </w:rPr>
              <w:t>В реквизите "ИНН" получателя средств указывается значение ИНН администратора доходов бюджета, осуществляющего администрирование платежа в соответствии с законодательством Российской Федерации.</w:t>
            </w:r>
          </w:p>
        </w:tc>
        <w:tc>
          <w:tcPr>
            <w:tcW w:w="3144" w:type="dxa"/>
            <w:vAlign w:val="center"/>
          </w:tcPr>
          <w:p w:rsidR="00DE1761" w:rsidRPr="0067323E" w:rsidRDefault="00AA4FB7" w:rsidP="00344DB1">
            <w:pPr>
              <w:ind w:firstLine="567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AA4FB7">
              <w:rPr>
                <w:b/>
                <w:bCs/>
                <w:sz w:val="24"/>
                <w:szCs w:val="24"/>
              </w:rPr>
              <w:t>6501154700</w:t>
            </w:r>
          </w:p>
        </w:tc>
      </w:tr>
      <w:tr w:rsidR="00DE1761" w:rsidRPr="0067323E" w:rsidTr="008973F3">
        <w:tc>
          <w:tcPr>
            <w:tcW w:w="6370" w:type="dxa"/>
            <w:vAlign w:val="center"/>
          </w:tcPr>
          <w:p w:rsidR="00DE1761" w:rsidRPr="0067323E" w:rsidRDefault="00DE1761" w:rsidP="00344DB1">
            <w:pPr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 w:rsidRPr="0067323E">
              <w:rPr>
                <w:bCs/>
                <w:sz w:val="24"/>
                <w:szCs w:val="24"/>
              </w:rPr>
              <w:t>В реквизите "КПП" получателя средств указывается значение КПП администратора доходов бюджета, осуществляющего администрирование платежа в соответствии с законодательством Российской Федерации.</w:t>
            </w:r>
          </w:p>
        </w:tc>
        <w:tc>
          <w:tcPr>
            <w:tcW w:w="3144" w:type="dxa"/>
            <w:vAlign w:val="center"/>
          </w:tcPr>
          <w:p w:rsidR="00DE1761" w:rsidRPr="0067323E" w:rsidRDefault="00AA4FB7" w:rsidP="00344DB1">
            <w:pPr>
              <w:ind w:firstLine="567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650101001</w:t>
            </w:r>
          </w:p>
        </w:tc>
      </w:tr>
      <w:tr w:rsidR="00DE1761" w:rsidRPr="0067323E" w:rsidTr="008973F3">
        <w:tc>
          <w:tcPr>
            <w:tcW w:w="6370" w:type="dxa"/>
            <w:vAlign w:val="center"/>
          </w:tcPr>
          <w:p w:rsidR="00DE1761" w:rsidRPr="0067323E" w:rsidRDefault="00DE1761" w:rsidP="00344DB1">
            <w:pPr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 w:rsidRPr="0067323E">
              <w:rPr>
                <w:bCs/>
                <w:sz w:val="24"/>
                <w:szCs w:val="24"/>
              </w:rPr>
              <w:t>В реквизите "Получатель" указывается сокращенное наименование органа Федерального казначейства и в скобках - сокращенное наименование администратора доходов бюджета, осуществляющего администрирование платежа в соответствии с законодательством Российской Федерации.</w:t>
            </w:r>
          </w:p>
        </w:tc>
        <w:tc>
          <w:tcPr>
            <w:tcW w:w="3144" w:type="dxa"/>
            <w:vAlign w:val="center"/>
          </w:tcPr>
          <w:p w:rsidR="00DE1761" w:rsidRPr="0067323E" w:rsidRDefault="00DE1761" w:rsidP="00AA4FB7">
            <w:pPr>
              <w:ind w:firstLine="567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67323E">
              <w:rPr>
                <w:b/>
                <w:bCs/>
                <w:sz w:val="24"/>
                <w:szCs w:val="24"/>
              </w:rPr>
              <w:t xml:space="preserve">УФК по </w:t>
            </w:r>
            <w:r w:rsidR="00AA4FB7">
              <w:rPr>
                <w:b/>
                <w:bCs/>
                <w:sz w:val="24"/>
                <w:szCs w:val="24"/>
              </w:rPr>
              <w:t>Сахалин</w:t>
            </w:r>
            <w:r w:rsidRPr="0067323E">
              <w:rPr>
                <w:b/>
                <w:bCs/>
                <w:sz w:val="24"/>
                <w:szCs w:val="24"/>
              </w:rPr>
              <w:t xml:space="preserve">ской области (УФНС России по </w:t>
            </w:r>
            <w:r w:rsidR="00AA4FB7">
              <w:rPr>
                <w:b/>
                <w:bCs/>
                <w:sz w:val="24"/>
                <w:szCs w:val="24"/>
              </w:rPr>
              <w:t>Сахалинской</w:t>
            </w:r>
            <w:bookmarkStart w:id="0" w:name="_GoBack"/>
            <w:bookmarkEnd w:id="0"/>
            <w:r w:rsidRPr="0067323E">
              <w:rPr>
                <w:b/>
                <w:bCs/>
                <w:sz w:val="24"/>
                <w:szCs w:val="24"/>
              </w:rPr>
              <w:t xml:space="preserve">  области)</w:t>
            </w:r>
          </w:p>
        </w:tc>
      </w:tr>
    </w:tbl>
    <w:p w:rsidR="008973F3" w:rsidRDefault="008973F3" w:rsidP="008973F3"/>
    <w:p w:rsidR="008973F3" w:rsidRDefault="008973F3" w:rsidP="008973F3"/>
    <w:p w:rsidR="00E17319" w:rsidRDefault="00555D1C"/>
    <w:sectPr w:rsidR="00E1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61"/>
    <w:rsid w:val="001C6173"/>
    <w:rsid w:val="00555D1C"/>
    <w:rsid w:val="008973F3"/>
    <w:rsid w:val="00AA4FB7"/>
    <w:rsid w:val="00C627D6"/>
    <w:rsid w:val="00D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6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6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Бердникова Анастасия Олеговна</cp:lastModifiedBy>
  <cp:revision>2</cp:revision>
  <dcterms:created xsi:type="dcterms:W3CDTF">2021-10-18T04:44:00Z</dcterms:created>
  <dcterms:modified xsi:type="dcterms:W3CDTF">2021-10-18T04:44:00Z</dcterms:modified>
</cp:coreProperties>
</file>